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32" w:rsidRPr="00812E32" w:rsidRDefault="00812E32">
      <w:pPr>
        <w:rPr>
          <w:rFonts w:ascii="Times New Roman" w:hAnsi="Times New Roman" w:cs="Times New Roman"/>
          <w:sz w:val="28"/>
          <w:szCs w:val="28"/>
        </w:rPr>
      </w:pPr>
      <w:r w:rsidRPr="00812E32">
        <w:rPr>
          <w:rFonts w:ascii="Times New Roman" w:hAnsi="Times New Roman" w:cs="Times New Roman"/>
          <w:sz w:val="28"/>
          <w:szCs w:val="28"/>
        </w:rPr>
        <w:t>Литература 9 класс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12E3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12E32">
        <w:rPr>
          <w:rFonts w:ascii="Times New Roman" w:hAnsi="Times New Roman" w:cs="Times New Roman"/>
          <w:sz w:val="28"/>
          <w:szCs w:val="28"/>
        </w:rPr>
        <w:t xml:space="preserve">     15.03.2019</w:t>
      </w:r>
    </w:p>
    <w:p w:rsidR="00812E32" w:rsidRPr="00812E32" w:rsidRDefault="00812E32" w:rsidP="00812E3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2">
        <w:rPr>
          <w:rFonts w:ascii="Times New Roman" w:hAnsi="Times New Roman" w:cs="Times New Roman"/>
          <w:b/>
          <w:sz w:val="28"/>
          <w:szCs w:val="28"/>
        </w:rPr>
        <w:t>Анализ результатов краевой диагностической работы по литературе</w:t>
      </w:r>
    </w:p>
    <w:p w:rsidR="00812E32" w:rsidRPr="00812E32" w:rsidRDefault="00812E32" w:rsidP="00812E3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2">
        <w:rPr>
          <w:rFonts w:ascii="Times New Roman" w:hAnsi="Times New Roman" w:cs="Times New Roman"/>
          <w:b/>
          <w:sz w:val="28"/>
          <w:szCs w:val="28"/>
        </w:rPr>
        <w:t>для учащихся 9-х классов Новокубанского района</w:t>
      </w:r>
    </w:p>
    <w:p w:rsidR="00812E32" w:rsidRPr="00812E32" w:rsidRDefault="00812E32" w:rsidP="00812E3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2E32" w:rsidRPr="00143559" w:rsidRDefault="00812E32" w:rsidP="001861E6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3559">
        <w:rPr>
          <w:rFonts w:ascii="Times New Roman" w:hAnsi="Times New Roman" w:cs="Times New Roman"/>
          <w:sz w:val="28"/>
          <w:szCs w:val="28"/>
        </w:rPr>
        <w:t xml:space="preserve">15 марта  2019 г. </w:t>
      </w:r>
      <w:proofErr w:type="gramStart"/>
      <w:r w:rsidRPr="0014355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4355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43559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Pr="00143559">
        <w:rPr>
          <w:rFonts w:ascii="Times New Roman" w:hAnsi="Times New Roman" w:cs="Times New Roman"/>
          <w:sz w:val="28"/>
          <w:szCs w:val="28"/>
        </w:rPr>
        <w:t xml:space="preserve"> районе в соответствии с планом подготовки учащихся 9-х классов к ГИА была проведена краевая диагностическая работа (далее - КДР) по литературе. </w:t>
      </w:r>
    </w:p>
    <w:p w:rsidR="00143559" w:rsidRDefault="00143559" w:rsidP="001861E6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3559">
        <w:rPr>
          <w:rFonts w:ascii="Times New Roman" w:hAnsi="Times New Roman" w:cs="Times New Roman"/>
          <w:sz w:val="28"/>
          <w:szCs w:val="28"/>
        </w:rPr>
        <w:t xml:space="preserve">Цели проведения работы: </w:t>
      </w:r>
    </w:p>
    <w:p w:rsidR="00143559" w:rsidRDefault="00143559" w:rsidP="001861E6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3559">
        <w:rPr>
          <w:rFonts w:ascii="Times New Roman" w:hAnsi="Times New Roman" w:cs="Times New Roman"/>
          <w:sz w:val="28"/>
          <w:szCs w:val="28"/>
        </w:rPr>
        <w:t xml:space="preserve">- познакомить учащихся с содержанием и техникой выполнения заданий с развернутым ответом; </w:t>
      </w:r>
    </w:p>
    <w:p w:rsidR="00143559" w:rsidRDefault="00143559" w:rsidP="001861E6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3559">
        <w:rPr>
          <w:rFonts w:ascii="Times New Roman" w:hAnsi="Times New Roman" w:cs="Times New Roman"/>
          <w:sz w:val="28"/>
          <w:szCs w:val="28"/>
        </w:rPr>
        <w:t xml:space="preserve">- отработать навык работы с бланками ответов ОГЭ; </w:t>
      </w:r>
    </w:p>
    <w:p w:rsidR="00143559" w:rsidRDefault="00143559" w:rsidP="001861E6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3559">
        <w:rPr>
          <w:rFonts w:ascii="Times New Roman" w:hAnsi="Times New Roman" w:cs="Times New Roman"/>
          <w:sz w:val="28"/>
          <w:szCs w:val="28"/>
        </w:rPr>
        <w:t>- опираясь на анализ полученных результатов, выявить пробелы в знаниях учащихся, помочь педагогам скорректировать обучение и организовать обобщающее повторение для устранения трудностей;</w:t>
      </w:r>
    </w:p>
    <w:p w:rsidR="00812E32" w:rsidRPr="00143559" w:rsidRDefault="00812E32" w:rsidP="001861E6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3559">
        <w:rPr>
          <w:rFonts w:ascii="Times New Roman" w:hAnsi="Times New Roman" w:cs="Times New Roman"/>
          <w:sz w:val="28"/>
          <w:szCs w:val="28"/>
        </w:rPr>
        <w:t xml:space="preserve"> Количество учащихся, выполнявших работу, –17  чел.</w:t>
      </w:r>
    </w:p>
    <w:p w:rsidR="00812E32" w:rsidRPr="00143559" w:rsidRDefault="00812E32" w:rsidP="001861E6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3559">
        <w:rPr>
          <w:rFonts w:ascii="Times New Roman" w:hAnsi="Times New Roman" w:cs="Times New Roman"/>
          <w:sz w:val="28"/>
          <w:szCs w:val="28"/>
        </w:rPr>
        <w:t>Процентное распределение отметок по району представлено в диаграмме 1</w:t>
      </w:r>
    </w:p>
    <w:p w:rsidR="001861E6" w:rsidRDefault="00812E32" w:rsidP="001861E6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3559">
        <w:rPr>
          <w:rFonts w:ascii="Times New Roman" w:hAnsi="Times New Roman" w:cs="Times New Roman"/>
          <w:sz w:val="28"/>
          <w:szCs w:val="28"/>
        </w:rPr>
        <w:t xml:space="preserve"> </w:t>
      </w:r>
      <w:r w:rsidR="00143559" w:rsidRPr="00143559">
        <w:rPr>
          <w:rFonts w:ascii="Times New Roman" w:hAnsi="Times New Roman" w:cs="Times New Roman"/>
          <w:sz w:val="28"/>
          <w:szCs w:val="28"/>
        </w:rPr>
        <w:t xml:space="preserve">Задания формулировались в соответствии со спецификой предмета и формами итогового контроля на основе типов заданий </w:t>
      </w:r>
      <w:proofErr w:type="spellStart"/>
      <w:r w:rsidR="00143559" w:rsidRPr="00143559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="00143559" w:rsidRPr="00143559">
        <w:rPr>
          <w:rFonts w:ascii="Times New Roman" w:hAnsi="Times New Roman" w:cs="Times New Roman"/>
          <w:sz w:val="28"/>
          <w:szCs w:val="28"/>
        </w:rPr>
        <w:t xml:space="preserve">, чтобы обратить внимание учителей и учащихся на особенности формулировок ОГЭ по литературе: все задания предполагают развёрнутые ответы, опосредованно </w:t>
      </w:r>
      <w:proofErr w:type="gramStart"/>
      <w:r w:rsidR="00143559" w:rsidRPr="00143559">
        <w:rPr>
          <w:rFonts w:ascii="Times New Roman" w:hAnsi="Times New Roman" w:cs="Times New Roman"/>
          <w:sz w:val="28"/>
          <w:szCs w:val="28"/>
        </w:rPr>
        <w:t>выявляющие</w:t>
      </w:r>
      <w:proofErr w:type="gramEnd"/>
      <w:r w:rsidR="00143559" w:rsidRPr="00143559">
        <w:rPr>
          <w:rFonts w:ascii="Times New Roman" w:hAnsi="Times New Roman" w:cs="Times New Roman"/>
          <w:sz w:val="28"/>
          <w:szCs w:val="28"/>
        </w:rPr>
        <w:t xml:space="preserve"> в том числе и</w:t>
      </w:r>
      <w:r w:rsidRPr="00143559">
        <w:rPr>
          <w:rFonts w:ascii="Times New Roman" w:hAnsi="Times New Roman" w:cs="Times New Roman"/>
          <w:sz w:val="28"/>
          <w:szCs w:val="28"/>
        </w:rPr>
        <w:t xml:space="preserve">     </w:t>
      </w:r>
      <w:r w:rsidR="00143559" w:rsidRPr="00143559">
        <w:rPr>
          <w:rFonts w:ascii="Times New Roman" w:hAnsi="Times New Roman" w:cs="Times New Roman"/>
          <w:sz w:val="28"/>
          <w:szCs w:val="28"/>
        </w:rPr>
        <w:t xml:space="preserve">знание школьниками литературных фактов, и уровень владения ими литературоведческой терминологией. Задания базового уровня сложности (1, 2) оценивались по трехбалльной системе, задание повышенного уровня сложности (3) – по </w:t>
      </w:r>
      <w:proofErr w:type="spellStart"/>
      <w:r w:rsidR="00143559" w:rsidRPr="00143559">
        <w:rPr>
          <w:rFonts w:ascii="Times New Roman" w:hAnsi="Times New Roman" w:cs="Times New Roman"/>
          <w:sz w:val="28"/>
          <w:szCs w:val="28"/>
        </w:rPr>
        <w:t>четырехбалльной</w:t>
      </w:r>
      <w:proofErr w:type="spellEnd"/>
      <w:r w:rsidR="00143559" w:rsidRPr="00143559">
        <w:rPr>
          <w:rFonts w:ascii="Times New Roman" w:hAnsi="Times New Roman" w:cs="Times New Roman"/>
          <w:sz w:val="28"/>
          <w:szCs w:val="28"/>
        </w:rPr>
        <w:t>. Максимальное количество баллов за выполнение всей работы – 10. Для получения положительной оценки было необходимо набрать не менее 4 баллов.</w:t>
      </w:r>
      <w:r w:rsidRPr="0014355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861E6" w:rsidRDefault="001861E6" w:rsidP="001861E6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812E32" w:rsidRDefault="001861E6" w:rsidP="001861E6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812E32">
        <w:rPr>
          <w:rFonts w:ascii="Times New Roman" w:hAnsi="Times New Roman" w:cs="Times New Roman"/>
          <w:sz w:val="28"/>
          <w:szCs w:val="28"/>
        </w:rPr>
        <w:t xml:space="preserve">Диаграмма 1 </w:t>
      </w:r>
      <w:r w:rsidR="00812E32" w:rsidRPr="001435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12E32" w:rsidRPr="00812E32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812E32" w:rsidRPr="00812E32">
        <w:rPr>
          <w:rFonts w:ascii="Times New Roman" w:hAnsi="Times New Roman" w:cs="Times New Roman"/>
          <w:b/>
          <w:sz w:val="28"/>
          <w:szCs w:val="28"/>
        </w:rPr>
        <w:t>Средний процент отметок за КДР-9 по литературе</w:t>
      </w:r>
    </w:p>
    <w:p w:rsidR="00812E32" w:rsidRDefault="00812E32" w:rsidP="00812E3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12E32" w:rsidRDefault="00812E32" w:rsidP="00812E3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91150" cy="38385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43559" w:rsidRDefault="00143559" w:rsidP="00812E32">
      <w:pPr>
        <w:spacing w:line="240" w:lineRule="auto"/>
        <w:contextualSpacing/>
        <w:rPr>
          <w:sz w:val="28"/>
          <w:szCs w:val="28"/>
        </w:rPr>
      </w:pPr>
      <w:r w:rsidRPr="00143559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</w:p>
    <w:p w:rsidR="00143559" w:rsidRDefault="00143559" w:rsidP="00812E32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143559" w:rsidRDefault="00143559" w:rsidP="00812E32">
      <w:pPr>
        <w:spacing w:line="240" w:lineRule="auto"/>
        <w:contextualSpacing/>
        <w:rPr>
          <w:sz w:val="28"/>
          <w:szCs w:val="28"/>
        </w:rPr>
      </w:pPr>
    </w:p>
    <w:p w:rsidR="00143559" w:rsidRPr="00143559" w:rsidRDefault="00143559" w:rsidP="00812E3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Pr="00143559">
        <w:rPr>
          <w:rFonts w:ascii="Times New Roman" w:hAnsi="Times New Roman" w:cs="Times New Roman"/>
          <w:sz w:val="28"/>
          <w:szCs w:val="28"/>
        </w:rPr>
        <w:t>Диаграмма 2.</w:t>
      </w:r>
    </w:p>
    <w:p w:rsidR="00812E32" w:rsidRDefault="00143559" w:rsidP="00812E3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35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12E32" w:rsidRPr="00143559">
        <w:rPr>
          <w:rFonts w:ascii="Times New Roman" w:hAnsi="Times New Roman" w:cs="Times New Roman"/>
          <w:sz w:val="28"/>
          <w:szCs w:val="28"/>
        </w:rPr>
        <w:t xml:space="preserve"> </w:t>
      </w:r>
      <w:r w:rsidR="00812E32" w:rsidRPr="00143559">
        <w:rPr>
          <w:rFonts w:ascii="Times New Roman" w:hAnsi="Times New Roman" w:cs="Times New Roman"/>
          <w:b/>
          <w:sz w:val="28"/>
          <w:szCs w:val="28"/>
        </w:rPr>
        <w:t>Процент выполнения заданий</w:t>
      </w:r>
    </w:p>
    <w:p w:rsidR="00143559" w:rsidRPr="00143559" w:rsidRDefault="00143559" w:rsidP="00812E3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43559" w:rsidRDefault="00143559" w:rsidP="00812E3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43559" w:rsidRDefault="00143559" w:rsidP="00143559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43559" w:rsidRDefault="00143559" w:rsidP="00143559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143559">
        <w:rPr>
          <w:rFonts w:ascii="Times New Roman" w:hAnsi="Times New Roman" w:cs="Times New Roman"/>
          <w:sz w:val="28"/>
          <w:szCs w:val="28"/>
        </w:rPr>
        <w:t xml:space="preserve">Анализ диаграммы 3 показывает, что в КДР-9 по литературе наибольшие затруднения вызвало задание 2 (развернутые рассуждения о </w:t>
      </w:r>
      <w:r w:rsidRPr="00143559">
        <w:rPr>
          <w:rFonts w:ascii="Times New Roman" w:hAnsi="Times New Roman" w:cs="Times New Roman"/>
          <w:sz w:val="28"/>
          <w:szCs w:val="28"/>
        </w:rPr>
        <w:lastRenderedPageBreak/>
        <w:t>тематике и проблематике фрагмента произведения, о видах и функциях изобразительно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43559">
        <w:rPr>
          <w:rFonts w:ascii="Times New Roman" w:hAnsi="Times New Roman" w:cs="Times New Roman"/>
          <w:sz w:val="28"/>
          <w:szCs w:val="28"/>
        </w:rPr>
        <w:t>выразительных средств и элементах художественной формы, при этом направление анализа текста было ориентировано на выявление уровня владения школьниками теоретико-литературными понятиями)</w:t>
      </w:r>
      <w:r>
        <w:rPr>
          <w:rFonts w:ascii="Times New Roman" w:hAnsi="Times New Roman" w:cs="Times New Roman"/>
          <w:sz w:val="28"/>
          <w:szCs w:val="28"/>
        </w:rPr>
        <w:t xml:space="preserve">: с заданием не справились 5,9 </w:t>
      </w:r>
      <w:r w:rsidRPr="00143559">
        <w:rPr>
          <w:rFonts w:ascii="Times New Roman" w:hAnsi="Times New Roman" w:cs="Times New Roman"/>
          <w:sz w:val="28"/>
          <w:szCs w:val="28"/>
        </w:rPr>
        <w:t>% писавших КДР.</w:t>
      </w:r>
      <w:proofErr w:type="gramEnd"/>
      <w:r w:rsidRPr="00143559">
        <w:rPr>
          <w:rFonts w:ascii="Times New Roman" w:hAnsi="Times New Roman" w:cs="Times New Roman"/>
          <w:sz w:val="28"/>
          <w:szCs w:val="28"/>
        </w:rPr>
        <w:t xml:space="preserve"> Необходимо обратить особое внимание на это задание и активизировать работу по формированию навыка анализа художественного текста в заданном направлении.</w:t>
      </w:r>
    </w:p>
    <w:p w:rsidR="001861E6" w:rsidRPr="001861E6" w:rsidRDefault="001861E6" w:rsidP="00143559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861E6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1861E6" w:rsidRPr="001861E6" w:rsidRDefault="001861E6" w:rsidP="001861E6">
      <w:pPr>
        <w:pStyle w:val="a5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861E6">
        <w:rPr>
          <w:rFonts w:ascii="Times New Roman" w:hAnsi="Times New Roman" w:cs="Times New Roman"/>
          <w:sz w:val="28"/>
          <w:szCs w:val="28"/>
        </w:rPr>
        <w:t xml:space="preserve">организовать систематическую подготовку учащихся к итоговой аттестации за курс основной школы в формате ОГЭ по литературе в соответствии с утверждённой демоверсией и изменениями в критериях оценивания заданий; </w:t>
      </w:r>
    </w:p>
    <w:p w:rsidR="001861E6" w:rsidRPr="001861E6" w:rsidRDefault="001861E6" w:rsidP="001861E6">
      <w:pPr>
        <w:pStyle w:val="a5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861E6">
        <w:rPr>
          <w:rFonts w:ascii="Times New Roman" w:hAnsi="Times New Roman" w:cs="Times New Roman"/>
          <w:sz w:val="28"/>
          <w:szCs w:val="28"/>
        </w:rPr>
        <w:t xml:space="preserve">регулярно актуализировать изученные теоретико-литературные понятия,  развивать умение использовать литературоведческие термины в анализе текста;  </w:t>
      </w:r>
    </w:p>
    <w:p w:rsidR="001861E6" w:rsidRPr="001861E6" w:rsidRDefault="001861E6" w:rsidP="001861E6">
      <w:pPr>
        <w:pStyle w:val="a5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861E6">
        <w:rPr>
          <w:rFonts w:ascii="Times New Roman" w:hAnsi="Times New Roman" w:cs="Times New Roman"/>
          <w:sz w:val="28"/>
          <w:szCs w:val="28"/>
        </w:rPr>
        <w:t xml:space="preserve">использовать эффективные формы и методы работы с текстом, разные виды чтения и способы структурирования текста;  </w:t>
      </w:r>
    </w:p>
    <w:p w:rsidR="001861E6" w:rsidRPr="001861E6" w:rsidRDefault="001861E6" w:rsidP="001861E6">
      <w:pPr>
        <w:pStyle w:val="a5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861E6">
        <w:rPr>
          <w:rFonts w:ascii="Times New Roman" w:hAnsi="Times New Roman" w:cs="Times New Roman"/>
          <w:sz w:val="28"/>
          <w:szCs w:val="28"/>
        </w:rPr>
        <w:t>систематически включать в работу на уроке задания на сопоставление текстов  в разных аспектах (сопоставление темы /проблемы / идеи в произведениях / фрагментах, сравнительная характеристика персонажей, сравнение роли художественных сре</w:t>
      </w:r>
      <w:proofErr w:type="gramStart"/>
      <w:r w:rsidRPr="001861E6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1861E6">
        <w:rPr>
          <w:rFonts w:ascii="Times New Roman" w:hAnsi="Times New Roman" w:cs="Times New Roman"/>
          <w:sz w:val="28"/>
          <w:szCs w:val="28"/>
        </w:rPr>
        <w:t>иведенных текстах и пр.);</w:t>
      </w:r>
    </w:p>
    <w:p w:rsidR="001861E6" w:rsidRPr="001861E6" w:rsidRDefault="001861E6" w:rsidP="001861E6">
      <w:pPr>
        <w:pStyle w:val="a5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861E6">
        <w:rPr>
          <w:rFonts w:ascii="Times New Roman" w:hAnsi="Times New Roman" w:cs="Times New Roman"/>
          <w:sz w:val="28"/>
          <w:szCs w:val="28"/>
        </w:rPr>
        <w:t xml:space="preserve">активизировать чтение учащимися текстов литературных произведений, так как подмена подлинного знания текста чтением краткого пересказа лежит в основе искажения авторской позиции и фактических ошибок;  </w:t>
      </w:r>
      <w:proofErr w:type="gramStart"/>
      <w:r w:rsidRPr="001861E6">
        <w:rPr>
          <w:rFonts w:ascii="Times New Roman" w:hAnsi="Times New Roman" w:cs="Times New Roman"/>
          <w:sz w:val="28"/>
          <w:szCs w:val="28"/>
        </w:rPr>
        <w:t>во избежание непонимания сути вопроса / темы, приводящего к получению 0 баллов по критерию 1 («Соответствие ответа заданию») в заданиях 1.1.1, 1.1.2, 1.2.1, 1.2.2 и по критерию 1 («Соответствие сочинения теме и ее раскрытие») в заданиях 2.1-2.4;</w:t>
      </w:r>
      <w:proofErr w:type="gramEnd"/>
    </w:p>
    <w:p w:rsidR="001861E6" w:rsidRPr="001861E6" w:rsidRDefault="001861E6" w:rsidP="001861E6">
      <w:pPr>
        <w:pStyle w:val="a5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861E6">
        <w:rPr>
          <w:rFonts w:ascii="Times New Roman" w:hAnsi="Times New Roman" w:cs="Times New Roman"/>
          <w:sz w:val="28"/>
          <w:szCs w:val="28"/>
        </w:rPr>
        <w:lastRenderedPageBreak/>
        <w:t xml:space="preserve">систематически практиковать понятийный анализ темы / задания (по толковому словарю определяется значение каждого слова в формулировке темы, затем «расшифрованные» значения «связываются» воедино);  </w:t>
      </w:r>
    </w:p>
    <w:p w:rsidR="001861E6" w:rsidRDefault="001861E6" w:rsidP="001861E6">
      <w:pPr>
        <w:pStyle w:val="a5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1861E6">
        <w:rPr>
          <w:rFonts w:ascii="Times New Roman" w:hAnsi="Times New Roman" w:cs="Times New Roman"/>
          <w:sz w:val="28"/>
          <w:szCs w:val="28"/>
        </w:rPr>
        <w:t xml:space="preserve">работа по обучению сочинению разных жанров должна вестись на протяжении всего школьного курса литературы и русского языка, так как умение строить письменное монологическое высказывание имеет </w:t>
      </w:r>
      <w:proofErr w:type="spellStart"/>
      <w:r w:rsidRPr="001861E6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Pr="001861E6">
        <w:rPr>
          <w:rFonts w:ascii="Times New Roman" w:hAnsi="Times New Roman" w:cs="Times New Roman"/>
          <w:sz w:val="28"/>
          <w:szCs w:val="28"/>
        </w:rPr>
        <w:t xml:space="preserve"> характер и является важным показателем общего развития выпускника</w:t>
      </w:r>
    </w:p>
    <w:p w:rsidR="001861E6" w:rsidRDefault="001861E6" w:rsidP="001861E6">
      <w:pPr>
        <w:pStyle w:val="a5"/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1861E6" w:rsidRDefault="001861E6" w:rsidP="001861E6">
      <w:pPr>
        <w:pStyle w:val="a5"/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1861E6" w:rsidRPr="001861E6" w:rsidRDefault="001861E6" w:rsidP="001861E6">
      <w:pPr>
        <w:pStyle w:val="a5"/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МБУ «ЦРО»                                            Пискунова Л.В.</w:t>
      </w:r>
    </w:p>
    <w:p w:rsidR="001861E6" w:rsidRPr="001861E6" w:rsidRDefault="001861E6" w:rsidP="001861E6">
      <w:pPr>
        <w:spacing w:line="360" w:lineRule="auto"/>
        <w:ind w:left="426" w:hanging="284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1861E6" w:rsidRPr="001861E6" w:rsidSect="0074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5ED9"/>
    <w:multiLevelType w:val="hybridMultilevel"/>
    <w:tmpl w:val="F57EADD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FB0486"/>
    <w:multiLevelType w:val="hybridMultilevel"/>
    <w:tmpl w:val="94CE1B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E32"/>
    <w:rsid w:val="00143559"/>
    <w:rsid w:val="001861E6"/>
    <w:rsid w:val="007459F3"/>
    <w:rsid w:val="00812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E3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86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Оценки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4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5.9</c:v>
                </c:pt>
                <c:pt idx="1">
                  <c:v>41.2</c:v>
                </c:pt>
                <c:pt idx="2">
                  <c:v>52.9</c:v>
                </c:pt>
                <c:pt idx="3">
                  <c:v>0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Лист1!$B$2</c:f>
              <c:strCache>
                <c:ptCount val="1"/>
                <c:pt idx="0">
                  <c:v>Проценты</c:v>
                </c:pt>
              </c:strCache>
            </c:strRef>
          </c:tx>
          <c:dLbls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Лист1!$A$3:$A$12</c:f>
              <c:strCache>
                <c:ptCount val="10"/>
                <c:pt idx="0">
                  <c:v>1 (1)</c:v>
                </c:pt>
                <c:pt idx="1">
                  <c:v>1(2)</c:v>
                </c:pt>
                <c:pt idx="2">
                  <c:v>1(3)</c:v>
                </c:pt>
                <c:pt idx="3">
                  <c:v>2(1)</c:v>
                </c:pt>
                <c:pt idx="4">
                  <c:v>2(2)</c:v>
                </c:pt>
                <c:pt idx="5">
                  <c:v>2(3)</c:v>
                </c:pt>
                <c:pt idx="6">
                  <c:v>3(1)</c:v>
                </c:pt>
                <c:pt idx="7">
                  <c:v>3(2)</c:v>
                </c:pt>
                <c:pt idx="8">
                  <c:v>3(3)</c:v>
                </c:pt>
                <c:pt idx="9">
                  <c:v>3(4)</c:v>
                </c:pt>
              </c:strCache>
            </c:strRef>
          </c:cat>
          <c:val>
            <c:numRef>
              <c:f>Лист1!$B$3:$B$12</c:f>
              <c:numCache>
                <c:formatCode>General</c:formatCode>
                <c:ptCount val="10"/>
                <c:pt idx="0">
                  <c:v>17.600000000000001</c:v>
                </c:pt>
                <c:pt idx="1">
                  <c:v>47.1</c:v>
                </c:pt>
                <c:pt idx="2">
                  <c:v>35.300000000000011</c:v>
                </c:pt>
                <c:pt idx="3">
                  <c:v>17.600000000000001</c:v>
                </c:pt>
                <c:pt idx="4">
                  <c:v>47.1</c:v>
                </c:pt>
                <c:pt idx="5">
                  <c:v>29.4</c:v>
                </c:pt>
                <c:pt idx="6">
                  <c:v>29.4</c:v>
                </c:pt>
                <c:pt idx="7">
                  <c:v>23.5</c:v>
                </c:pt>
                <c:pt idx="8">
                  <c:v>23.5</c:v>
                </c:pt>
                <c:pt idx="9">
                  <c:v>11.8</c:v>
                </c:pt>
              </c:numCache>
            </c:numRef>
          </c:val>
        </c:ser>
        <c:shape val="box"/>
        <c:axId val="88921984"/>
        <c:axId val="90599424"/>
        <c:axId val="0"/>
      </c:bar3DChart>
      <c:catAx>
        <c:axId val="88921984"/>
        <c:scaling>
          <c:orientation val="minMax"/>
        </c:scaling>
        <c:axPos val="b"/>
        <c:tickLblPos val="nextTo"/>
        <c:crossAx val="90599424"/>
        <c:crosses val="autoZero"/>
        <c:auto val="1"/>
        <c:lblAlgn val="ctr"/>
        <c:lblOffset val="100"/>
      </c:catAx>
      <c:valAx>
        <c:axId val="90599424"/>
        <c:scaling>
          <c:orientation val="minMax"/>
        </c:scaling>
        <c:axPos val="l"/>
        <c:majorGridlines/>
        <c:numFmt formatCode="General" sourceLinked="1"/>
        <c:tickLblPos val="nextTo"/>
        <c:crossAx val="8892198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2019-03-27T17:40:00Z</dcterms:created>
  <dcterms:modified xsi:type="dcterms:W3CDTF">2019-03-27T18:07:00Z</dcterms:modified>
</cp:coreProperties>
</file>